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E9BA4" w14:textId="77777777" w:rsidR="006E28E8" w:rsidRDefault="006E28E8" w:rsidP="006E28E8">
      <w:pPr>
        <w:pStyle w:val="NormalWeb"/>
      </w:pPr>
      <w:r>
        <w:rPr>
          <w:rStyle w:val="Strong"/>
        </w:rPr>
        <w:t>EDUCATION</w:t>
      </w:r>
      <w:r>
        <w:br/>
      </w:r>
      <w:r>
        <w:rPr>
          <w:rStyle w:val="Emphasis"/>
        </w:rPr>
        <w:t xml:space="preserve">M. Arch </w:t>
      </w:r>
      <w:r>
        <w:t xml:space="preserve">– </w:t>
      </w:r>
      <w:r>
        <w:rPr>
          <w:rStyle w:val="Strong"/>
        </w:rPr>
        <w:t>Princeton University School of Architecture</w:t>
      </w:r>
      <w:r>
        <w:t>, 2007</w:t>
      </w:r>
      <w:r>
        <w:br/>
      </w:r>
      <w:r>
        <w:rPr>
          <w:rStyle w:val="Emphasis"/>
        </w:rPr>
        <w:t>B. Arch</w:t>
      </w:r>
      <w:r>
        <w:t xml:space="preserve"> – </w:t>
      </w:r>
      <w:r>
        <w:rPr>
          <w:rStyle w:val="Strong"/>
        </w:rPr>
        <w:t>Southern California Institute of Architecture</w:t>
      </w:r>
      <w:r>
        <w:t>, 2003</w:t>
      </w:r>
      <w:r>
        <w:br/>
      </w:r>
      <w:r>
        <w:br/>
      </w:r>
      <w:r>
        <w:rPr>
          <w:rStyle w:val="Strong"/>
        </w:rPr>
        <w:t>WORK EXPERIENCE</w:t>
      </w:r>
    </w:p>
    <w:p w14:paraId="2265D42C" w14:textId="77777777" w:rsidR="006E28E8" w:rsidRDefault="006E28E8" w:rsidP="006E28E8">
      <w:pPr>
        <w:pStyle w:val="NormalWeb"/>
      </w:pPr>
      <w:r>
        <w:rPr>
          <w:rStyle w:val="Strong"/>
        </w:rPr>
        <w:t>Coop Himmelblau</w:t>
      </w:r>
      <w:r>
        <w:t>, 2007, 2002, 2000</w:t>
      </w:r>
      <w:r>
        <w:br/>
        <w:t>Eli and Edythe Broad Art Museum / East Lansing, MI (competition)</w:t>
      </w:r>
      <w:r>
        <w:br/>
        <w:t>project designer in five person team; in charge of designing a 45000 sq ft museum and sculpture garden for the Michigan State University campus</w:t>
      </w:r>
      <w:r>
        <w:br/>
      </w:r>
      <w:r>
        <w:br/>
        <w:t>North Jutland Music Hall / Aalborg, Denmark (competition-winning entry)</w:t>
      </w:r>
      <w:r>
        <w:br/>
        <w:t>one of two team leaders for an eight person team, contributing to the design through conceptual and formal suggestions made in design meetings and through working models and drawings; production of final presentation model</w:t>
      </w:r>
      <w:r>
        <w:br/>
      </w:r>
      <w:r>
        <w:br/>
        <w:t>Mosku Bar and Restaurant / Guadalajara, Mexico</w:t>
      </w:r>
      <w:r>
        <w:br/>
        <w:t>one of four person team from schematic design through the completion of design development, including the design and development of programmatic elements as well as investigating and developing construction methods and structural systems</w:t>
      </w:r>
      <w:r>
        <w:br/>
      </w:r>
      <w:r>
        <w:br/>
        <w:t>JVC Entertainment Center / Guadalajara, Mexico</w:t>
      </w:r>
      <w:r>
        <w:br/>
        <w:t>one of eight person design team, focus on 100,000 sq. m of shopping and entertainment programs</w:t>
      </w:r>
      <w:r>
        <w:br/>
      </w:r>
      <w:r>
        <w:br/>
      </w:r>
      <w:r>
        <w:rPr>
          <w:rStyle w:val="Strong"/>
        </w:rPr>
        <w:t>Reiser + Umemoto</w:t>
      </w:r>
      <w:r>
        <w:t>, 2006</w:t>
      </w:r>
      <w:r>
        <w:br/>
        <w:t>O14 Office Tower / Dubai, UAE</w:t>
      </w:r>
      <w:r>
        <w:br/>
        <w:t>one of five person design team; contributing to the design through production of 3D digital models for the design and development of podium, lobby, and furniture; production of presentation renderings and architectural drawings for the Design Development drawing set</w:t>
      </w:r>
      <w:r>
        <w:br/>
      </w:r>
      <w:r>
        <w:br/>
      </w:r>
      <w:r>
        <w:rPr>
          <w:rStyle w:val="Strong"/>
        </w:rPr>
        <w:t>Xefirotarch</w:t>
      </w:r>
      <w:r>
        <w:t>, 2001-2002</w:t>
      </w:r>
      <w:r>
        <w:br/>
        <w:t>New Tomohiro Museum Competition / Azuma Village, Japan</w:t>
      </w:r>
      <w:r>
        <w:br/>
        <w:t>one of two person design team; production and development of presentation computer renderings and architectural drawings, contribution to design and layout of presentation panels</w:t>
      </w:r>
      <w:r>
        <w:br/>
      </w:r>
      <w:r>
        <w:br/>
        <w:t>Bondis Broadway Bus Shelter Competition / New York City, New York</w:t>
      </w:r>
      <w:r>
        <w:br/>
        <w:t>one of three person design team; production and development of presentation renderings and architectural drawings, investigation of construction methods and structural systems, contribution to design and layout of presentation panels.</w:t>
      </w:r>
      <w:r>
        <w:br/>
      </w:r>
      <w:r>
        <w:br/>
      </w:r>
      <w:r>
        <w:rPr>
          <w:rStyle w:val="Strong"/>
        </w:rPr>
        <w:t>Studio Libeskind</w:t>
      </w:r>
      <w:r>
        <w:t>, 1998</w:t>
      </w:r>
      <w:r>
        <w:br/>
        <w:t>Imperial War Museum / Manchester, England</w:t>
      </w:r>
      <w:r>
        <w:br/>
        <w:t>part of ten member design development team-involved through the production of numerous large scale working models; contributing to the design through conceptual and formal suggestions made in numerous design meetings with design team and principal</w:t>
      </w:r>
      <w:r>
        <w:br/>
      </w:r>
      <w:r>
        <w:lastRenderedPageBreak/>
        <w:br/>
        <w:t>Corcoran Museum / Washington D.C. (competition)</w:t>
      </w:r>
      <w:r>
        <w:br/>
        <w:t>member of two person team for final presentation site model</w:t>
      </w:r>
      <w:r>
        <w:br/>
      </w:r>
      <w:r>
        <w:br/>
        <w:t>Jewish Museum / San Francisco</w:t>
      </w:r>
      <w:r>
        <w:br/>
        <w:t>presentation models for client meetings, working models for design meetings with the design team and principal</w:t>
      </w:r>
      <w:r>
        <w:br/>
      </w:r>
      <w:r>
        <w:br/>
      </w:r>
      <w:r>
        <w:rPr>
          <w:rStyle w:val="Strong"/>
        </w:rPr>
        <w:t>TEACHING</w:t>
      </w:r>
      <w:r>
        <w:br/>
      </w:r>
      <w:r>
        <w:rPr>
          <w:rStyle w:val="Strong"/>
        </w:rPr>
        <w:t>State University of New York at Buffalo</w:t>
      </w:r>
      <w:r>
        <w:br/>
      </w:r>
      <w:r>
        <w:rPr>
          <w:rStyle w:val="Strong"/>
        </w:rPr>
        <w:t>2009-2010</w:t>
      </w:r>
      <w:r>
        <w:br/>
        <w:t>Adjunct Assistant Professor / Arc 503: Graduate Design Studio</w:t>
      </w:r>
      <w:r>
        <w:br/>
        <w:t>Adjunct Assistant Professor / Arc 511: Communications</w:t>
      </w:r>
      <w:r>
        <w:br/>
        <w:t>Adjunct Assistant Professor / Arc 499: Independent Study - Modular Tectonics</w:t>
      </w:r>
      <w:r>
        <w:br/>
        <w:t>Adjunct Assistant Professor / Arc 404: Senior Options Studio</w:t>
      </w:r>
      <w:r>
        <w:br/>
        <w:t>Adjunct Assistant Professor / Arc 594: Structural Deviations</w:t>
      </w:r>
      <w:r>
        <w:br/>
      </w:r>
      <w:r>
        <w:rPr>
          <w:rStyle w:val="Strong"/>
        </w:rPr>
        <w:t>2008-2009</w:t>
      </w:r>
      <w:r>
        <w:br/>
        <w:t>Visiting Professor (McHale Fellow) / Arc 201: Design Studio</w:t>
      </w:r>
      <w:r>
        <w:br/>
        <w:t>Visiting Professor (McHale Fellow) / Arc 511: Communications</w:t>
      </w:r>
      <w:r>
        <w:br/>
        <w:t>Visiting Professor (McHale Fellow) / Thesis Advisor - Tesia Walsky</w:t>
      </w:r>
      <w:r>
        <w:br/>
        <w:t>Visiting Professor (McHale Fellow) / Arc 404: Senior Options Studio - Flatness</w:t>
      </w:r>
      <w:r>
        <w:br/>
        <w:t>Visiting Professor (McHale Fellow) / Arc 452/552: Theory Seminar - Flatness</w:t>
      </w:r>
      <w:r>
        <w:br/>
        <w:t>Visiting Professor (McHale Fellow) / Arc 499: Independent Study - Modular Tectonics</w:t>
      </w:r>
      <w:r>
        <w:br/>
        <w:t>Adjunct Assistant Professor / Arc 409/609: Beijing Study Abroad Vertical Design Studio</w:t>
      </w:r>
      <w:r>
        <w:br/>
        <w:t>Adjunct Assistant Professor / Arc 492/592: Beijing Study Abroad Theory Seminar</w:t>
      </w:r>
      <w:r>
        <w:br/>
        <w:t>Beijing Urbanism</w:t>
      </w:r>
      <w:r>
        <w:br/>
        <w:t>Adjunct Assistant Professor / Arc 493/593: Beijing Study Abroad Theory Seminar Contemporary Chinese Art Survey (Co-Taught with Valerie Zhang)</w:t>
      </w:r>
      <w:r>
        <w:br/>
      </w:r>
      <w:r>
        <w:rPr>
          <w:rStyle w:val="Strong"/>
        </w:rPr>
        <w:t>2007-2008</w:t>
      </w:r>
      <w:r>
        <w:br/>
        <w:t>Adjunct Assistant Professor / Arc 201: Design Studio - Fortifications</w:t>
      </w:r>
      <w:r>
        <w:br/>
        <w:t>Adjunct Assistant Professor / Arc 202: Design Studio - Spheres</w:t>
      </w:r>
      <w:r>
        <w:br/>
      </w:r>
      <w:r>
        <w:br/>
      </w:r>
      <w:r>
        <w:rPr>
          <w:rStyle w:val="Strong"/>
        </w:rPr>
        <w:t>Princeton University</w:t>
      </w:r>
      <w:r>
        <w:br/>
        <w:t>Assistant-in-Instruction (with Stan Allen) / Arc 203: Introduction to Architectural Thinking, 2006</w:t>
      </w:r>
      <w:r>
        <w:br/>
      </w:r>
      <w:r>
        <w:br/>
      </w:r>
      <w:r>
        <w:rPr>
          <w:rStyle w:val="Strong"/>
        </w:rPr>
        <w:t>SCI-Arc</w:t>
      </w:r>
      <w:r>
        <w:br/>
        <w:t>Adjunct Faculty / Making + Meaning: Introduction to Architectural Design, 2007, 2008</w:t>
      </w:r>
      <w:r>
        <w:br/>
        <w:t>Assistant Teacher (with Raimund Abraham) / Advanced Vertical Studio, 2005</w:t>
      </w:r>
      <w:r>
        <w:br/>
        <w:t>Graduate Thesis Co-Advisor (with Joe Deegan Day) - Student: Jiwon Lee, 2004</w:t>
      </w:r>
      <w:r>
        <w:br/>
        <w:t>Assistant Teacher (with Lebbeus Woods) / Advanced Vertical Studio, 2004</w:t>
      </w:r>
      <w:r>
        <w:br/>
        <w:t>Assistant Teacher (with Raimund Abraham) / Advanced Vertical Studio, 2004</w:t>
      </w:r>
      <w:r>
        <w:br/>
        <w:t>Teaching Assistant (with Hernan Diaz-Alonso) / Graduate Design Studio (2GAX), 2002</w:t>
      </w:r>
      <w:r>
        <w:br/>
        <w:t>Teaching Assistant (with Hernan Diaz-Alonso) / Techniques of Representation: Maya (Seminar), 2002</w:t>
      </w:r>
      <w:r>
        <w:br/>
      </w:r>
      <w:r>
        <w:br/>
      </w:r>
      <w:r>
        <w:rPr>
          <w:rStyle w:val="Strong"/>
        </w:rPr>
        <w:t>Invited juror and guest critic at the following institutions:</w:t>
      </w:r>
      <w:r>
        <w:t xml:space="preserve"> City College of New York, Columbia University, Cooper Union, Cornell University, Princeton University, Southern California Institute of Architecture, Syracuse University, University of California Los Angeles, University of Illinois Chicago, University of Kentucky, University of Michigan, University of Technology at Sydney, Australia, University of Virginia, and Woodbury University.</w:t>
      </w:r>
      <w:r>
        <w:br/>
      </w:r>
      <w:r>
        <w:br/>
      </w:r>
      <w:r>
        <w:rPr>
          <w:rStyle w:val="Strong"/>
        </w:rPr>
        <w:t>SELECTED EXHIBITIONS, PRIZES AND AWARDS</w:t>
      </w:r>
      <w:r>
        <w:br/>
        <w:t>Spatial Lycanthropy: McHale Fellowship Exhibition, SUNY Buffalo, 2008</w:t>
      </w:r>
      <w:r>
        <w:br/>
        <w:t>McHale Fellowship, SUNY Buffalo, 2008</w:t>
      </w:r>
      <w:r>
        <w:br/>
        <w:t>Thesis project exhibited in End-of-Year Thesis Exhibition, Princeton University, 2007</w:t>
      </w:r>
      <w:r>
        <w:br/>
        <w:t>Awarded Princeton University fellowship, 2005</w:t>
      </w:r>
      <w:r>
        <w:br/>
        <w:t>Selected Design Project for Westweek 2002 (diverCity: Conversations in design- an exhibition of student work) at the Pacific Design Center. March 26-April 30. Los Angeles, CA, 2002</w:t>
      </w:r>
      <w:r>
        <w:br/>
        <w:t>Awarded 2nd prize, ArtShare Loft Design Competition, 2001</w:t>
      </w:r>
      <w:r>
        <w:br/>
        <w:t>Featured participant in Student Drawing Exhibition, Sci-Arc fishbowl gallery, 1999</w:t>
      </w:r>
    </w:p>
    <w:p w14:paraId="37895D8C" w14:textId="77777777" w:rsidR="003D5BC0" w:rsidRDefault="003D5BC0">
      <w:bookmarkStart w:id="0" w:name="_GoBack"/>
      <w:bookmarkEnd w:id="0"/>
    </w:p>
    <w:sectPr w:rsidR="003D5BC0" w:rsidSect="000D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E8"/>
    <w:rsid w:val="000D5344"/>
    <w:rsid w:val="003D5BC0"/>
    <w:rsid w:val="006869EC"/>
    <w:rsid w:val="006E28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224F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8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E28E8"/>
    <w:rPr>
      <w:b/>
      <w:bCs/>
    </w:rPr>
  </w:style>
  <w:style w:type="character" w:styleId="Emphasis">
    <w:name w:val="Emphasis"/>
    <w:basedOn w:val="DefaultParagraphFont"/>
    <w:uiPriority w:val="20"/>
    <w:qFormat/>
    <w:rsid w:val="006E2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5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Macintosh Word</Application>
  <DocSecurity>0</DocSecurity>
  <Lines>39</Lines>
  <Paragraphs>11</Paragraphs>
  <ScaleCrop>false</ScaleCrop>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2017-08-31T17:51:00Z</dcterms:created>
  <dcterms:modified xsi:type="dcterms:W3CDTF">2017-08-31T17:51:00Z</dcterms:modified>
</cp:coreProperties>
</file>